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napToGrid w:val="0"/>
        <w:spacing w:line="560" w:lineRule="exact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附件1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现场赛课获奖名单</w:t>
      </w:r>
    </w:p>
    <w:tbl>
      <w:tblPr>
        <w:jc w:val="left"/>
        <w:tblInd w:w="-1567" w:type="dxa"/>
        <w:tblW w:w="6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621"/>
        <w:gridCol w:w="5323"/>
        <w:gridCol w:w="1977"/>
        <w:gridCol w:w="2748"/>
        <w:gridCol w:w="2447"/>
        <w:gridCol w:w="1997"/>
      </w:tblGrid>
      <w:tr>
        <w:trPr>
          <w:trHeight w:val="624"/>
          <w:tblHeader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姓名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工作单位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科目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讲课课题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奖项等级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指导教师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李磊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通江县特殊教育学校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生活语文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儿子女儿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壹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谭小红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杨燕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巴中市巴州区特殊教育学校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生活数学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比较数的大小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壹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李爽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张晓轩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巴中市巴州区特殊教育学校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生活语文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传统节日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壹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张海兰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张婷玮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四川省平昌县第二中学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生活语文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小小的船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贰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龙春梅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陈娟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巴中市恩阳区特殊教育学校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生活数学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得数是8的加法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贰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廖雪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谭俊辉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通江县特殊教育学校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生活数学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认识半圆形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贰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阳小芳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谭燕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巴中市恩阳区特殊教育学校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生活语文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神州谣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贰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何彩虹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李萌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南江县特殊教育学校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生活语文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静夜思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叁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苏堂芳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熊甜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四川省平昌县第二中学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生活数学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认识9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叁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何玉琼</w:t>
            </w:r>
          </w:p>
        </w:tc>
      </w:tr>
      <w:tr>
        <w:trPr>
          <w:trHeight w:val="624"/>
        </w:trPr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田毅成</w:t>
            </w:r>
          </w:p>
        </w:tc>
        <w:tc>
          <w:tcPr>
            <w:tcW w:w="1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南江县特殊教育学校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生活数学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认识时间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叁</w:t>
            </w:r>
          </w:p>
        </w:tc>
        <w:tc>
          <w:tcPr>
            <w:tcW w:w="6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何娟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rPr>
          <w:rFonts w:ascii="方正书宋_GBK" w:eastAsia="方正书宋_GBK" w:hint="eastAsia"/>
          <w:kern w:val="0"/>
          <w:sz w:val="24"/>
        </w:rPr>
        <w:sectPr>
          <w:pgSz w:w="16840" w:h="11907" w:orient="landscape"/>
          <w:pgMar w:top="1474" w:right="2211" w:bottom="1588" w:left="1871" w:header="737" w:footer="1588" w:gutter="0"/>
          <w:pgNumType w:fmt="numberInDash"/>
          <w:docGrid w:type="lines" w:linePitch="312" w:charSpace="0"/>
        </w:sectPr>
      </w:pPr>
    </w:p>
    <w:p>
      <w:pPr>
        <w:widowControl/>
        <w:shd w:val="clear" w:color="auto" w:fill="FFFFFF"/>
        <w:snapToGrid w:val="0"/>
        <w:spacing w:line="560" w:lineRule="exact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附件2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优质课评选获奖名单</w:t>
      </w:r>
    </w:p>
    <w:tbl>
      <w:tblPr>
        <w:jc w:val="left"/>
        <w:tblInd w:w="-1601" w:type="dxa"/>
        <w:tblW w:w="63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54"/>
        <w:gridCol w:w="5305"/>
        <w:gridCol w:w="5945"/>
        <w:gridCol w:w="3242"/>
      </w:tblGrid>
      <w:tr>
        <w:trPr>
          <w:cantSplit/>
          <w:trHeight w:val="567"/>
          <w:tblHeader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姓名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工作单位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优质课课题名称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奖项等级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吴琴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得数是4的加法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陈巧玲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镜子里的我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龙春梅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四川省平昌县第二中学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棉花姑娘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唐嘉慧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肥皂泡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王海霞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土豆饼制作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鲜晓玉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寒号鸟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马生雄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旱地冰壶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张晓轩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花草树木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袁紫霞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小英雄雨来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黎姗姗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糖拌西红柿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谭小红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爱护牙齿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曹蓉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阿西里西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冯一杰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认识4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闫小英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放马山歌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潘美颖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恋爱了，要不要告诉家长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杨燕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我是小小收纳家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邓敏珊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认识数学9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贾飞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得数是5的加法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移项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杨双银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背影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陈曦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山行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张海兰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望岳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曾卉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9的组成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周思怡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认识3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王杜娟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十几减7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天安门广场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汪琪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花草树木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向玉文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爷爷为我打月饼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喻优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笨拙的螃蟹（绘本）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雷祥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小数加法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刘珊珊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认识人民币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杨芙蓉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比较数的大小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赵欢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男生、女生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包睿晶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生物角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杨丽弘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整理马克笔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易芙蓉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山行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陈娟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认识半圆形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郭富婷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条形统计图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黄英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通江县特殊教育学校（通江县松溪乡中心小学）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金木水火土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漂亮的热带鱼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李爽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暗恋上同学怎么办？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苏统娟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韭菜鸡蛋煎饼的制作方法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张亚岚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吹画梅花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赵军伟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羽毛球基础及发球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何娟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小猴子借扇子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黄秋菊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四川省平昌县第二中学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圆柱的认识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谭燕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大小多少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季广晖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植物妈妈有办法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聂新位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年、月、日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王姿懿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橙子变变变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邹斌辉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整十数加一位数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殷菊玲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金木水火土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ind w:right="1280"/>
        <w:jc w:val="center"/>
        <w:rPr>
          <w:rFonts w:ascii="方正书宋_GBK" w:eastAsia="方正书宋_GBK" w:hint="eastAsia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jc w:val="center"/>
        <w:rPr>
          <w:rFonts w:ascii="方正书宋_GBK" w:eastAsia="方正书宋_GBK" w:hint="eastAsia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jc w:val="center"/>
        <w:rPr>
          <w:rFonts w:ascii="方正书宋_GBK" w:eastAsia="方正书宋_GBK" w:hint="eastAsia"/>
          <w:kern w:val="0"/>
          <w:sz w:val="24"/>
        </w:rPr>
        <w:sectPr>
          <w:pgSz w:w="16840" w:h="11907" w:orient="landscape"/>
          <w:pgMar w:top="1474" w:right="2211" w:bottom="1588" w:left="1871" w:header="737" w:footer="1588" w:gutter="0"/>
          <w:pgNumType w:fmt="numberInDash"/>
          <w:docGrid w:type="lines" w:linePitch="312" w:charSpace="0"/>
        </w:sectPr>
      </w:pPr>
    </w:p>
    <w:p>
      <w:pPr>
        <w:widowControl/>
        <w:shd w:val="clear" w:color="auto" w:fill="FFFFFF"/>
        <w:snapToGrid w:val="0"/>
        <w:spacing w:line="560" w:lineRule="exact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附件3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书宋_GBK" w:eastAsia="方正书宋_GBK" w:hint="eastAsia"/>
          <w:kern w:val="0"/>
          <w:sz w:val="24"/>
        </w:rPr>
      </w:pPr>
      <w:r>
        <w:rPr>
          <w:rFonts w:ascii="方正书宋_GBK" w:eastAsia="方正书宋_GBK" w:hint="eastAsia"/>
          <w:kern w:val="0"/>
          <w:sz w:val="24"/>
        </w:rPr>
        <w:t>优秀论文评选获奖名单</w:t>
      </w:r>
    </w:p>
    <w:tbl>
      <w:tblPr>
        <w:jc w:val="left"/>
        <w:tblInd w:w="-1617" w:type="dxa"/>
        <w:tblW w:w="63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21"/>
        <w:gridCol w:w="5355"/>
        <w:gridCol w:w="5945"/>
        <w:gridCol w:w="3242"/>
      </w:tblGrid>
      <w:tr>
        <w:trPr>
          <w:cantSplit/>
          <w:trHeight w:val="567"/>
          <w:tblHeader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姓名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工作单位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论文题目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奖项等级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黎姗姗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培智学校劳动教育实施新路径的探索与实践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周思怡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辅读学校生活数学“减法运算”的教学现状调查研究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陈巧玲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巧用班级优化大师开启班级管理新模式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潘美颖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聋人学生青春期性教育现状的调查研究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hint="eastAsia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易芙蓉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浅谈聋生在语文教学中的问题与策略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罗丽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培智学校劳动技能课程开展的现状研究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巩兴强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素质教育在特殊教育体育教学中的运用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谭小红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关于培智生活语文中生活情景创设的探究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唐嘉慧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如何在语文教学中运用好信息技术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熊统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融合教育路径初探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壹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李爽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基于培智儿童劳动技能发展需求的路径与实践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汪琪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开展劳动技能教育提高培智学生的生活适应能力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袁紫霞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小学语文随班就读儿童识字教学策略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特殊教育学校智力障碍学生劳动技能培养的策略研究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向玉文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特殊教育学校古诗词教学策略研究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杨燕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项目式学习在劳动技能课程中的应用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鲜晓玉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浅析聋校低年级数学教学中直观教学法的应用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张海兰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因材施教理念在特殊教育送教上门中的应用与实践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刘珊珊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功能性沟通训练在孤独症谱系障碍儿童中的应用现状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纪冬梅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培智儿童家庭教育缺失的现状及对策研究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聂新位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聋生写作辅导之有效方法的探索研究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张晓轩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听障中学生性教育课程的内容构建及教育建议--以巴州区特殊教育学校为例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贰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曹蓉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动态图教学对智力障碍儿童情绪辩识能力的干预研究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廖雪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正向行为支持对改善自闭症儿童攻击行为的成效研究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马小文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视觉障学生计算能力的培养方法和策略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黄英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通江县特殊教育学校（通江县松溪乡中心小学）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基于认知心理学的特殊教育智力培养策略探索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罗丹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新课程标准理念下培智学校运动与保健学科教学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谭燕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情境教育构建生态化课堂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高兰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培智语文课堂生活化教学研究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李媛媛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一位母亲陪伴雷特综合症女儿康复的叙事研究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喻优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学前特殊儿童卫生习惯的研究述讲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曾卉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听障学生青春期性教育问题应对策略研究综述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特殊教育小学美术分层教学的组织与实施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李甜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孤独症学生课堂离座行为个案研究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浅谈对聋生进行团体心理辅导游戏的探索与运用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杨双银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特殊教育学校寄宿制学生课余时间管理现状及对策研究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赵欢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浅谈我国大陆地区个别化教育计划的理论与实践研究现状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邹斌辉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应用行为分析疗法对自闭症儿童课堂问题行为的干预研究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王杜娟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浅谈培智学校班级管理的有效策略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吴琴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基于培智学校劳动技能校本课程教学策略的探究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鲜雅祺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特殊儿童的社会交往能力发展策略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陈曦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生活化教学理念下培智语文的教学策略探究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何彩虹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探讨小学特殊教育中人文教育的重要性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杨芙蓉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浅谈特殊</w:t>
            </w:r>
            <w:bookmarkStart w:id="0" w:name="_GoBack"/>
            <w:bookmarkEnd w:id="0"/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教育中游戏的作用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邓敏珊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浅谈智障学生语言表达能力的培养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李沐遥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巴中市恩阳区特殊教育学校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多媒体社交故事对注意力缺陷儿童情绪行为问题的干预研究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冯一杰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有关听障儿童早期干预研究现状文献综述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郭富婷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加强青春期性教育，促进听力障碍学生健康成长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曹灵慧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巴中市巴州区特殊教育学校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特殊学校中培智儿童家长陪读的现状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季广晖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南江县特殊教育学校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特殊教育学校体育教师的职业素质要求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  <w:tr>
        <w:trPr>
          <w:cantSplit/>
          <w:trHeight w:val="567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徐凤瑶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通江县特殊教育学校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浅谈特殊教育生活数学课堂上的德育渗透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24"/>
              </w:rPr>
              <w:t>叁</w:t>
            </w:r>
          </w:p>
        </w:tc>
      </w:tr>
    </w:tbl>
    <w:p>
      <w:pPr>
        <w:jc w:val="center"/>
        <w:rPr>
          <w:rFonts w:ascii="方正书宋_GBK" w:eastAsia="方正书宋_GBK" w:hint="eastAsia"/>
          <w:sz w:val="24"/>
        </w:rPr>
      </w:pPr>
      <w:r>
        <w:rPr>
          <w:rFonts w:ascii="方正书宋_GBK" w:eastAsia="方正书宋_GBK" w:hint="eastAsia"/>
          <w:sz w:val="24"/>
        </w:rPr>
        <w:t>备注：如有信息遗漏、错误及相关事项，请及时联系和反馈。</w:t>
      </w:r>
    </w:p>
    <w:p>
      <w:pPr>
        <w:jc w:val="center"/>
        <w:rPr>
          <w:rFonts w:ascii="方正书宋_GBK" w:eastAsia="方正书宋_GBK" w:hint="eastAsia"/>
          <w:sz w:val="24"/>
        </w:rPr>
      </w:pPr>
    </w:p>
    <w:p/>
    <w:sectPr>
      <w:pgSz w:w="16840" w:h="11907" w:orient="landscape"/>
      <w:pgMar w:top="1474" w:right="2211" w:bottom="1588" w:left="1871" w:header="737" w:footer="1588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书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14</Pages>
  <Words>3135</Words>
  <Characters>3136</Characters>
  <Lines>502</Lines>
  <Paragraphs>493</Paragraphs>
  <CharactersWithSpaces>3134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2023-12-15T06:39:57Z</dcterms:created>
  <dcterms:modified xsi:type="dcterms:W3CDTF">2023-12-15T06:41:16Z</dcterms:modified>
</cp:coreProperties>
</file>